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C3A2D"/>
        </w:rPr>
        <w:t>Test cases</w:t>
      </w:r>
    </w:p>
    <w:p>
      <w:r>
        <w:rPr>
          <w:sz w:val="18"/>
        </w:rPr>
        <w:t>Project:                         Feature:                         Build or version:                         Tester:                         Date: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20"/>
        <w:gridCol w:w="2020"/>
        <w:gridCol w:w="2020"/>
        <w:gridCol w:w="2020"/>
        <w:gridCol w:w="2020"/>
        <w:gridCol w:w="2020"/>
        <w:gridCol w:w="2020"/>
      </w:tblGrid>
      <w:tr>
        <w:tc>
          <w:tcPr>
            <w:tcW w:type="dxa" w:w="2020"/>
          </w:tcPr>
          <w:p>
            <w:r>
              <w:rPr>
                <w:b/>
              </w:rPr>
              <w:t>ID</w:t>
            </w:r>
          </w:p>
        </w:tc>
        <w:tc>
          <w:tcPr>
            <w:tcW w:type="dxa" w:w="2020"/>
          </w:tcPr>
          <w:p>
            <w:r>
              <w:rPr>
                <w:b/>
              </w:rPr>
              <w:t>Title</w:t>
            </w:r>
          </w:p>
        </w:tc>
        <w:tc>
          <w:tcPr>
            <w:tcW w:type="dxa" w:w="2020"/>
          </w:tcPr>
          <w:p>
            <w:r>
              <w:rPr>
                <w:b/>
              </w:rPr>
              <w:t>Preconditions and test data</w:t>
            </w:r>
          </w:p>
        </w:tc>
        <w:tc>
          <w:tcPr>
            <w:tcW w:type="dxa" w:w="2020"/>
          </w:tcPr>
          <w:p>
            <w:r>
              <w:rPr>
                <w:b/>
              </w:rPr>
              <w:t>Steps</w:t>
            </w:r>
          </w:p>
        </w:tc>
        <w:tc>
          <w:tcPr>
            <w:tcW w:type="dxa" w:w="2020"/>
          </w:tcPr>
          <w:p>
            <w:r>
              <w:rPr>
                <w:b/>
              </w:rPr>
              <w:t>Expected result</w:t>
            </w:r>
          </w:p>
        </w:tc>
        <w:tc>
          <w:tcPr>
            <w:tcW w:type="dxa" w:w="2020"/>
          </w:tcPr>
          <w:p>
            <w:r>
              <w:rPr>
                <w:b/>
              </w:rPr>
              <w:t>Actual result</w:t>
            </w:r>
          </w:p>
        </w:tc>
        <w:tc>
          <w:tcPr>
            <w:tcW w:type="dxa" w:w="2020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020"/>
          </w:tcPr>
          <w:p>
            <w:r>
              <w:t>LOGIN-001</w:t>
            </w:r>
          </w:p>
        </w:tc>
        <w:tc>
          <w:tcPr>
            <w:tcW w:type="dxa" w:w="2020"/>
          </w:tcPr>
          <w:p>
            <w:r>
              <w:t>Log in with a valid email and password</w:t>
            </w:r>
          </w:p>
        </w:tc>
        <w:tc>
          <w:tcPr>
            <w:tcW w:type="dxa" w:w="2020"/>
          </w:tcPr>
          <w:p>
            <w:r>
              <w:t>A verified account exists.</w:t>
              <w:br/>
              <w:t>Data: Registered email and its correct password.</w:t>
            </w:r>
          </w:p>
        </w:tc>
        <w:tc>
          <w:tcPr>
            <w:tcW w:type="dxa" w:w="2020"/>
          </w:tcPr>
          <w:p>
            <w:r>
              <w:t>1. Open the login page.</w:t>
              <w:br/>
              <w:t>2. Enter the registered email.</w:t>
              <w:br/>
              <w:t>3. Enter the correct password.</w:t>
              <w:br/>
              <w:t>4. Select Log in.</w:t>
            </w:r>
          </w:p>
        </w:tc>
        <w:tc>
          <w:tcPr>
            <w:tcW w:type="dxa" w:w="2020"/>
          </w:tcPr>
          <w:p>
            <w:r>
              <w:t>The user lands on the expected page (dashboard or the page they came from) and sees their own account name.</w:t>
            </w:r>
          </w:p>
        </w:tc>
        <w:tc>
          <w:tcPr>
            <w:tcW w:type="dxa" w:w="2020"/>
          </w:tcPr>
          <w:p>
            <w:r/>
          </w:p>
        </w:tc>
        <w:tc>
          <w:tcPr>
            <w:tcW w:type="dxa" w:w="2020"/>
          </w:tcPr>
          <w:p>
            <w:r>
              <w:t>Not run</w:t>
            </w:r>
          </w:p>
        </w:tc>
      </w:tr>
      <w:tr>
        <w:tc>
          <w:tcPr>
            <w:tcW w:type="dxa" w:w="2020"/>
          </w:tcPr>
          <w:p>
            <w:r>
              <w:t>LOGIN-011</w:t>
            </w:r>
          </w:p>
        </w:tc>
        <w:tc>
          <w:tcPr>
            <w:tcW w:type="dxa" w:w="2020"/>
          </w:tcPr>
          <w:p>
            <w:r>
              <w:t>Wrong password shows a generic error</w:t>
            </w:r>
          </w:p>
        </w:tc>
        <w:tc>
          <w:tcPr>
            <w:tcW w:type="dxa" w:w="2020"/>
          </w:tcPr>
          <w:p>
            <w:r>
              <w:t>A verified account exists.</w:t>
              <w:br/>
              <w:t>Data: Registered email, wrong password.</w:t>
            </w:r>
          </w:p>
        </w:tc>
        <w:tc>
          <w:tcPr>
            <w:tcW w:type="dxa" w:w="2020"/>
          </w:tcPr>
          <w:p>
            <w:r>
              <w:t>1. Enter the registered email and a wrong password.</w:t>
              <w:br/>
              <w:t>2. Select Log in.</w:t>
            </w:r>
          </w:p>
        </w:tc>
        <w:tc>
          <w:tcPr>
            <w:tcW w:type="dxa" w:w="2020"/>
          </w:tcPr>
          <w:p>
            <w:r>
              <w:t>Login fails with a generic message such as "Email or password is incorrect". The email stays filled in; the password field is cleared.</w:t>
            </w:r>
          </w:p>
        </w:tc>
        <w:tc>
          <w:tcPr>
            <w:tcW w:type="dxa" w:w="2020"/>
          </w:tcPr>
          <w:p>
            <w:r/>
          </w:p>
        </w:tc>
        <w:tc>
          <w:tcPr>
            <w:tcW w:type="dxa" w:w="2020"/>
          </w:tcPr>
          <w:p>
            <w:r>
              <w:t>Not run</w:t>
            </w:r>
          </w:p>
        </w:tc>
      </w:tr>
      <w:tr>
        <w:tc>
          <w:tcPr>
            <w:tcW w:type="dxa" w:w="2020"/>
          </w:tcPr>
          <w:p>
            <w:r>
              <w:t>LOGIN-021</w:t>
            </w:r>
          </w:p>
        </w:tc>
        <w:tc>
          <w:tcPr>
            <w:tcW w:type="dxa" w:w="2020"/>
          </w:tcPr>
          <w:p>
            <w:r>
              <w:t>Account locks or slows down after repeated failed attempts</w:t>
            </w:r>
          </w:p>
        </w:tc>
        <w:tc>
          <w:tcPr>
            <w:tcW w:type="dxa" w:w="2020"/>
          </w:tcPr>
          <w:p>
            <w:r>
              <w:t>Know the app's limit (for example 5 failed attempts in 15 minutes).</w:t>
              <w:br/>
              <w:t>Data: Correct email, wrong passwords.</w:t>
            </w:r>
          </w:p>
        </w:tc>
        <w:tc>
          <w:tcPr>
            <w:tcW w:type="dxa" w:w="2020"/>
          </w:tcPr>
          <w:p>
            <w:r>
              <w:t>1. Enter a wrong password until the limit is reached.</w:t>
              <w:br/>
              <w:t>2. Try once more with the correct password.</w:t>
            </w:r>
          </w:p>
        </w:tc>
        <w:tc>
          <w:tcPr>
            <w:tcW w:type="dxa" w:w="2020"/>
          </w:tcPr>
          <w:p>
            <w:r>
              <w:t>After the limit the account is temporarily locked or delayed, the user sees a clear message with what to do, and even the correct password is refused until the lock ends.</w:t>
            </w:r>
          </w:p>
        </w:tc>
        <w:tc>
          <w:tcPr>
            <w:tcW w:type="dxa" w:w="2020"/>
          </w:tcPr>
          <w:p>
            <w:r/>
          </w:p>
        </w:tc>
        <w:tc>
          <w:tcPr>
            <w:tcW w:type="dxa" w:w="2020"/>
          </w:tcPr>
          <w:p>
            <w:r>
              <w:t>Not run</w:t>
            </w:r>
          </w:p>
        </w:tc>
      </w:tr>
      <w:tr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</w:tbl>
    <w:p>
      <w:r>
        <w:rPr>
          <w:color w:val="556B63"/>
          <w:sz w:val="16"/>
        </w:rPr>
        <w:t>Status: Not run, Passed, Failed, Blocked, Skipped. Free template by BugsQA. Ready-made test cases: bugsqa.com/test-case-template/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case template</dc:title>
  <dc:subject/>
  <dc:creator>BugsQA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